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F2D22" w14:textId="6944710D" w:rsidR="005859F4" w:rsidRPr="00E15BEB" w:rsidRDefault="005859F4" w:rsidP="00E15BEB">
      <w:pPr>
        <w:jc w:val="center"/>
        <w:rPr>
          <w:rFonts w:ascii="ＭＳ ゴシック" w:eastAsia="ＭＳ ゴシック" w:hAnsi="ＭＳ ゴシック"/>
          <w:sz w:val="28"/>
          <w:szCs w:val="28"/>
        </w:rPr>
      </w:pPr>
      <w:r w:rsidRPr="00E15BEB">
        <w:rPr>
          <w:rFonts w:ascii="ＭＳ ゴシック" w:eastAsia="ＭＳ ゴシック" w:hAnsi="ＭＳ ゴシック" w:hint="eastAsia"/>
          <w:sz w:val="28"/>
          <w:szCs w:val="28"/>
        </w:rPr>
        <w:t>令和</w:t>
      </w:r>
      <w:r w:rsidR="000103B9">
        <w:rPr>
          <w:rFonts w:ascii="ＭＳ ゴシック" w:eastAsia="ＭＳ ゴシック" w:hAnsi="ＭＳ ゴシック" w:hint="eastAsia"/>
          <w:sz w:val="28"/>
          <w:szCs w:val="28"/>
        </w:rPr>
        <w:t>７</w:t>
      </w:r>
      <w:r w:rsidRPr="00E15BEB">
        <w:rPr>
          <w:rFonts w:ascii="ＭＳ ゴシック" w:eastAsia="ＭＳ ゴシック" w:hAnsi="ＭＳ ゴシック" w:hint="eastAsia"/>
          <w:sz w:val="28"/>
          <w:szCs w:val="28"/>
        </w:rPr>
        <w:t>年度　学生による地域フィールドワーク研究助成　中間報告書</w:t>
      </w:r>
    </w:p>
    <w:p w14:paraId="2BB36D96" w14:textId="77777777" w:rsidR="005859F4" w:rsidRDefault="005859F4">
      <w:pPr>
        <w:rPr>
          <w:rFonts w:ascii="ＭＳ ゴシック" w:eastAsia="ＭＳ ゴシック" w:hAnsi="ＭＳ ゴシック"/>
          <w:sz w:val="24"/>
          <w:szCs w:val="24"/>
        </w:rPr>
      </w:pPr>
    </w:p>
    <w:p w14:paraId="1D7FCD44" w14:textId="5EAD3F49" w:rsidR="005859F4" w:rsidRDefault="005859F4" w:rsidP="00E15BEB">
      <w:pPr>
        <w:ind w:firstLineChars="2500" w:firstLine="6000"/>
        <w:rPr>
          <w:rFonts w:ascii="ＭＳ ゴシック" w:eastAsia="ＭＳ ゴシック" w:hAnsi="ＭＳ ゴシック"/>
          <w:sz w:val="24"/>
          <w:szCs w:val="24"/>
          <w:u w:val="single"/>
        </w:rPr>
      </w:pPr>
      <w:r w:rsidRPr="00E15BEB">
        <w:rPr>
          <w:rFonts w:ascii="ＭＳ ゴシック" w:eastAsia="ＭＳ ゴシック" w:hAnsi="ＭＳ ゴシック" w:hint="eastAsia"/>
          <w:sz w:val="24"/>
          <w:szCs w:val="24"/>
          <w:u w:val="single"/>
        </w:rPr>
        <w:t>大学等名：</w:t>
      </w:r>
      <w:r w:rsidR="00511A71">
        <w:rPr>
          <w:rFonts w:ascii="ＭＳ ゴシック" w:eastAsia="ＭＳ ゴシック" w:hAnsi="ＭＳ ゴシック" w:hint="eastAsia"/>
          <w:sz w:val="24"/>
          <w:szCs w:val="24"/>
          <w:u w:val="single"/>
        </w:rPr>
        <w:t>富山国際大学</w:t>
      </w:r>
      <w:r w:rsidRPr="00E15BEB">
        <w:rPr>
          <w:rFonts w:ascii="ＭＳ ゴシック" w:eastAsia="ＭＳ ゴシック" w:hAnsi="ＭＳ ゴシック" w:hint="eastAsia"/>
          <w:sz w:val="24"/>
          <w:szCs w:val="24"/>
          <w:u w:val="single"/>
        </w:rPr>
        <w:t xml:space="preserve">　　</w:t>
      </w:r>
      <w:r w:rsidR="00C92B3F">
        <w:rPr>
          <w:rFonts w:ascii="ＭＳ ゴシック" w:eastAsia="ＭＳ ゴシック" w:hAnsi="ＭＳ ゴシック" w:hint="eastAsia"/>
          <w:sz w:val="24"/>
          <w:szCs w:val="24"/>
          <w:u w:val="single"/>
        </w:rPr>
        <w:t xml:space="preserve">　　　 　　　</w:t>
      </w:r>
      <w:r w:rsidR="007C6EDE">
        <w:rPr>
          <w:rFonts w:ascii="ＭＳ ゴシック" w:eastAsia="ＭＳ ゴシック" w:hAnsi="ＭＳ ゴシック" w:hint="eastAsia"/>
          <w:sz w:val="24"/>
          <w:szCs w:val="24"/>
          <w:u w:val="single"/>
        </w:rPr>
        <w:t xml:space="preserve"> </w:t>
      </w:r>
      <w:r w:rsidRPr="00E15BEB">
        <w:rPr>
          <w:rFonts w:ascii="ＭＳ ゴシック" w:eastAsia="ＭＳ ゴシック" w:hAnsi="ＭＳ ゴシック" w:hint="eastAsia"/>
          <w:sz w:val="24"/>
          <w:szCs w:val="24"/>
          <w:u w:val="single"/>
        </w:rPr>
        <w:t xml:space="preserve">　</w:t>
      </w:r>
    </w:p>
    <w:p w14:paraId="4AF25EE7" w14:textId="33E6A97B" w:rsidR="005859F4" w:rsidRPr="00E15BEB" w:rsidRDefault="005859F4" w:rsidP="00E15BEB">
      <w:pPr>
        <w:ind w:firstLineChars="2500" w:firstLine="6000"/>
        <w:rPr>
          <w:rFonts w:ascii="ＭＳ ゴシック" w:eastAsia="ＭＳ ゴシック" w:hAnsi="ＭＳ ゴシック"/>
          <w:sz w:val="24"/>
          <w:szCs w:val="24"/>
          <w:u w:val="single"/>
        </w:rPr>
      </w:pPr>
      <w:r w:rsidRPr="00E15BEB">
        <w:rPr>
          <w:rFonts w:ascii="ＭＳ ゴシック" w:eastAsia="ＭＳ ゴシック" w:hAnsi="ＭＳ ゴシック" w:hint="eastAsia"/>
          <w:sz w:val="24"/>
          <w:szCs w:val="24"/>
          <w:u w:val="single"/>
        </w:rPr>
        <w:t>代表学生：</w:t>
      </w:r>
      <w:r w:rsidR="00511A71">
        <w:rPr>
          <w:rFonts w:ascii="ＭＳ ゴシック" w:eastAsia="ＭＳ ゴシック" w:hAnsi="ＭＳ ゴシック" w:hint="eastAsia"/>
          <w:sz w:val="24"/>
          <w:szCs w:val="24"/>
          <w:u w:val="single"/>
        </w:rPr>
        <w:t>村田大地</w:t>
      </w:r>
      <w:r w:rsidR="00C92B3F">
        <w:rPr>
          <w:rFonts w:ascii="ＭＳ ゴシック" w:eastAsia="ＭＳ ゴシック" w:hAnsi="ＭＳ ゴシック" w:hint="eastAsia"/>
          <w:sz w:val="24"/>
          <w:szCs w:val="24"/>
          <w:u w:val="single"/>
        </w:rPr>
        <w:t xml:space="preserve">　　</w:t>
      </w:r>
      <w:r w:rsidRPr="00E15BEB">
        <w:rPr>
          <w:rFonts w:ascii="ＭＳ ゴシック" w:eastAsia="ＭＳ ゴシック" w:hAnsi="ＭＳ ゴシック" w:hint="eastAsia"/>
          <w:sz w:val="24"/>
          <w:szCs w:val="24"/>
          <w:u w:val="single"/>
        </w:rPr>
        <w:t xml:space="preserve">　　　　</w:t>
      </w:r>
    </w:p>
    <w:p w14:paraId="4F2F9C68" w14:textId="3BB067AC" w:rsidR="005859F4" w:rsidRPr="00E15BEB" w:rsidRDefault="005859F4" w:rsidP="0089627D">
      <w:pPr>
        <w:ind w:firstLineChars="2500" w:firstLine="6000"/>
        <w:rPr>
          <w:rFonts w:ascii="ＭＳ ゴシック" w:eastAsia="ＭＳ ゴシック" w:hAnsi="ＭＳ ゴシック"/>
          <w:sz w:val="24"/>
          <w:szCs w:val="24"/>
          <w:u w:val="single"/>
        </w:rPr>
      </w:pPr>
      <w:r w:rsidRPr="00E15BEB">
        <w:rPr>
          <w:rFonts w:ascii="ＭＳ ゴシック" w:eastAsia="ＭＳ ゴシック" w:hAnsi="ＭＳ ゴシック" w:hint="eastAsia"/>
          <w:sz w:val="24"/>
          <w:szCs w:val="24"/>
          <w:u w:val="single"/>
        </w:rPr>
        <w:t>指導教員：</w:t>
      </w:r>
      <w:r w:rsidR="00511A71">
        <w:rPr>
          <w:rFonts w:ascii="ＭＳ ゴシック" w:eastAsia="ＭＳ ゴシック" w:hAnsi="ＭＳ ゴシック" w:hint="eastAsia"/>
          <w:sz w:val="24"/>
          <w:szCs w:val="24"/>
          <w:u w:val="single"/>
        </w:rPr>
        <w:t xml:space="preserve">越智士郎　　　</w:t>
      </w:r>
      <w:r w:rsidRPr="00E15BEB">
        <w:rPr>
          <w:rFonts w:ascii="ＭＳ ゴシック" w:eastAsia="ＭＳ ゴシック" w:hAnsi="ＭＳ ゴシック" w:hint="eastAsia"/>
          <w:sz w:val="24"/>
          <w:szCs w:val="24"/>
          <w:u w:val="single"/>
        </w:rPr>
        <w:t xml:space="preserve">　　　</w:t>
      </w:r>
    </w:p>
    <w:p w14:paraId="70902F79" w14:textId="77777777" w:rsidR="00E15BEB" w:rsidRPr="00E15BEB" w:rsidRDefault="00E15BEB">
      <w:pPr>
        <w:rPr>
          <w:rFonts w:ascii="ＭＳ ゴシック" w:eastAsia="ＭＳ ゴシック" w:hAnsi="ＭＳ ゴシック"/>
          <w:sz w:val="24"/>
          <w:szCs w:val="24"/>
        </w:rPr>
      </w:pPr>
    </w:p>
    <w:tbl>
      <w:tblPr>
        <w:tblStyle w:val="a3"/>
        <w:tblW w:w="0" w:type="auto"/>
        <w:tblLook w:val="04A0" w:firstRow="1" w:lastRow="0" w:firstColumn="1" w:lastColumn="0" w:noHBand="0" w:noVBand="1"/>
      </w:tblPr>
      <w:tblGrid>
        <w:gridCol w:w="2972"/>
        <w:gridCol w:w="6764"/>
      </w:tblGrid>
      <w:tr w:rsidR="005859F4" w:rsidRPr="00E15BEB" w14:paraId="484E7A05" w14:textId="77777777" w:rsidTr="00D90D1D">
        <w:tc>
          <w:tcPr>
            <w:tcW w:w="2972" w:type="dxa"/>
          </w:tcPr>
          <w:p w14:paraId="78E33CD0" w14:textId="77777777" w:rsidR="00A9539D" w:rsidRPr="00E15BEB" w:rsidRDefault="00A9539D" w:rsidP="007C6EDE">
            <w:pPr>
              <w:rPr>
                <w:rFonts w:ascii="ＭＳ ゴシック" w:eastAsia="ＭＳ ゴシック" w:hAnsi="ＭＳ ゴシック"/>
                <w:sz w:val="24"/>
                <w:szCs w:val="24"/>
              </w:rPr>
            </w:pPr>
          </w:p>
          <w:p w14:paraId="40A0E34F" w14:textId="77777777" w:rsidR="005859F4" w:rsidRPr="00E15BEB" w:rsidRDefault="005859F4" w:rsidP="005859F4">
            <w:pPr>
              <w:jc w:val="center"/>
              <w:rPr>
                <w:rFonts w:ascii="ＭＳ ゴシック" w:eastAsia="ＭＳ ゴシック" w:hAnsi="ＭＳ ゴシック"/>
                <w:sz w:val="24"/>
                <w:szCs w:val="24"/>
              </w:rPr>
            </w:pPr>
            <w:r w:rsidRPr="00E15BEB">
              <w:rPr>
                <w:rFonts w:ascii="ＭＳ ゴシック" w:eastAsia="ＭＳ ゴシック" w:hAnsi="ＭＳ ゴシック" w:hint="eastAsia"/>
                <w:sz w:val="24"/>
                <w:szCs w:val="24"/>
              </w:rPr>
              <w:t>研</w:t>
            </w:r>
            <w:r w:rsidR="00A9539D">
              <w:rPr>
                <w:rFonts w:ascii="ＭＳ ゴシック" w:eastAsia="ＭＳ ゴシック" w:hAnsi="ＭＳ ゴシック" w:hint="eastAsia"/>
                <w:sz w:val="24"/>
                <w:szCs w:val="24"/>
              </w:rPr>
              <w:t xml:space="preserve"> </w:t>
            </w:r>
            <w:r w:rsidRPr="00E15BEB">
              <w:rPr>
                <w:rFonts w:ascii="ＭＳ ゴシック" w:eastAsia="ＭＳ ゴシック" w:hAnsi="ＭＳ ゴシック" w:hint="eastAsia"/>
                <w:sz w:val="24"/>
                <w:szCs w:val="24"/>
              </w:rPr>
              <w:t>究</w:t>
            </w:r>
            <w:r w:rsidR="00A9539D">
              <w:rPr>
                <w:rFonts w:ascii="ＭＳ ゴシック" w:eastAsia="ＭＳ ゴシック" w:hAnsi="ＭＳ ゴシック" w:hint="eastAsia"/>
                <w:sz w:val="24"/>
                <w:szCs w:val="24"/>
              </w:rPr>
              <w:t xml:space="preserve"> </w:t>
            </w:r>
            <w:r w:rsidRPr="00E15BEB">
              <w:rPr>
                <w:rFonts w:ascii="ＭＳ ゴシック" w:eastAsia="ＭＳ ゴシック" w:hAnsi="ＭＳ ゴシック" w:hint="eastAsia"/>
                <w:sz w:val="24"/>
                <w:szCs w:val="24"/>
              </w:rPr>
              <w:t>題</w:t>
            </w:r>
            <w:r w:rsidR="00A9539D">
              <w:rPr>
                <w:rFonts w:ascii="ＭＳ ゴシック" w:eastAsia="ＭＳ ゴシック" w:hAnsi="ＭＳ ゴシック" w:hint="eastAsia"/>
                <w:sz w:val="24"/>
                <w:szCs w:val="24"/>
              </w:rPr>
              <w:t xml:space="preserve"> </w:t>
            </w:r>
            <w:r w:rsidRPr="00E15BEB">
              <w:rPr>
                <w:rFonts w:ascii="ＭＳ ゴシック" w:eastAsia="ＭＳ ゴシック" w:hAnsi="ＭＳ ゴシック" w:hint="eastAsia"/>
                <w:sz w:val="24"/>
                <w:szCs w:val="24"/>
              </w:rPr>
              <w:t>目</w:t>
            </w:r>
          </w:p>
          <w:p w14:paraId="773D2F54" w14:textId="77777777" w:rsidR="00E15BEB" w:rsidRDefault="00A9539D" w:rsidP="005859F4">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（応募部門）</w:t>
            </w:r>
          </w:p>
          <w:p w14:paraId="014D9D5C" w14:textId="77777777" w:rsidR="00A9539D" w:rsidRPr="00E15BEB" w:rsidRDefault="00A9539D" w:rsidP="005859F4">
            <w:pPr>
              <w:jc w:val="center"/>
              <w:rPr>
                <w:rFonts w:ascii="ＭＳ ゴシック" w:eastAsia="ＭＳ ゴシック" w:hAnsi="ＭＳ ゴシック"/>
                <w:sz w:val="24"/>
                <w:szCs w:val="24"/>
              </w:rPr>
            </w:pPr>
          </w:p>
        </w:tc>
        <w:tc>
          <w:tcPr>
            <w:tcW w:w="6764" w:type="dxa"/>
          </w:tcPr>
          <w:p w14:paraId="199A7F02" w14:textId="77777777" w:rsidR="00596A16" w:rsidRDefault="00596A16">
            <w:pPr>
              <w:rPr>
                <w:rFonts w:ascii="ＭＳ ゴシック" w:eastAsia="ＭＳ ゴシック" w:hAnsi="ＭＳ ゴシック"/>
                <w:sz w:val="24"/>
                <w:szCs w:val="24"/>
              </w:rPr>
            </w:pPr>
          </w:p>
          <w:p w14:paraId="57072620" w14:textId="464AAF44" w:rsidR="00C24C18" w:rsidRPr="00E15BEB" w:rsidRDefault="00511A71">
            <w:pPr>
              <w:rPr>
                <w:rFonts w:ascii="ＭＳ ゴシック" w:eastAsia="ＭＳ ゴシック" w:hAnsi="ＭＳ ゴシック"/>
                <w:sz w:val="24"/>
                <w:szCs w:val="24"/>
              </w:rPr>
            </w:pPr>
            <w:r>
              <w:rPr>
                <w:rFonts w:ascii="ＭＳ ゴシック" w:eastAsia="ＭＳ ゴシック" w:hAnsi="ＭＳ ゴシック" w:hint="eastAsia"/>
                <w:sz w:val="24"/>
                <w:szCs w:val="24"/>
              </w:rPr>
              <w:t>オーナー制度による耕作放棄利用の費用対効果分析</w:t>
            </w:r>
          </w:p>
        </w:tc>
      </w:tr>
      <w:tr w:rsidR="005859F4" w:rsidRPr="00E15BEB" w14:paraId="5EEE882B" w14:textId="77777777" w:rsidTr="007C6EDE">
        <w:trPr>
          <w:trHeight w:val="2399"/>
        </w:trPr>
        <w:tc>
          <w:tcPr>
            <w:tcW w:w="2972" w:type="dxa"/>
          </w:tcPr>
          <w:p w14:paraId="05ABF2A1" w14:textId="77777777" w:rsidR="00E15BEB" w:rsidRDefault="00E15BEB" w:rsidP="00E15BEB">
            <w:pPr>
              <w:jc w:val="center"/>
              <w:rPr>
                <w:rFonts w:ascii="ＭＳ ゴシック" w:eastAsia="ＭＳ ゴシック" w:hAnsi="ＭＳ ゴシック"/>
                <w:sz w:val="24"/>
                <w:szCs w:val="24"/>
              </w:rPr>
            </w:pPr>
          </w:p>
          <w:p w14:paraId="3087B1AD" w14:textId="77777777" w:rsidR="005859F4" w:rsidRPr="00E15BEB" w:rsidRDefault="005859F4" w:rsidP="00E15BEB">
            <w:pPr>
              <w:jc w:val="center"/>
              <w:rPr>
                <w:rFonts w:ascii="ＭＳ ゴシック" w:eastAsia="ＭＳ ゴシック" w:hAnsi="ＭＳ ゴシック"/>
                <w:sz w:val="24"/>
                <w:szCs w:val="24"/>
              </w:rPr>
            </w:pPr>
            <w:r w:rsidRPr="00E15BEB">
              <w:rPr>
                <w:rFonts w:ascii="ＭＳ ゴシック" w:eastAsia="ＭＳ ゴシック" w:hAnsi="ＭＳ ゴシック" w:hint="eastAsia"/>
                <w:sz w:val="24"/>
                <w:szCs w:val="24"/>
              </w:rPr>
              <w:t>研</w:t>
            </w:r>
            <w:r w:rsidR="00A9539D">
              <w:rPr>
                <w:rFonts w:ascii="ＭＳ ゴシック" w:eastAsia="ＭＳ ゴシック" w:hAnsi="ＭＳ ゴシック" w:hint="eastAsia"/>
                <w:sz w:val="24"/>
                <w:szCs w:val="24"/>
              </w:rPr>
              <w:t xml:space="preserve"> </w:t>
            </w:r>
            <w:r w:rsidRPr="00E15BEB">
              <w:rPr>
                <w:rFonts w:ascii="ＭＳ ゴシック" w:eastAsia="ＭＳ ゴシック" w:hAnsi="ＭＳ ゴシック" w:hint="eastAsia"/>
                <w:sz w:val="24"/>
                <w:szCs w:val="24"/>
              </w:rPr>
              <w:t>究</w:t>
            </w:r>
            <w:r w:rsidR="00A9539D">
              <w:rPr>
                <w:rFonts w:ascii="ＭＳ ゴシック" w:eastAsia="ＭＳ ゴシック" w:hAnsi="ＭＳ ゴシック" w:hint="eastAsia"/>
                <w:sz w:val="24"/>
                <w:szCs w:val="24"/>
              </w:rPr>
              <w:t xml:space="preserve"> </w:t>
            </w:r>
            <w:r w:rsidRPr="00E15BEB">
              <w:rPr>
                <w:rFonts w:ascii="ＭＳ ゴシック" w:eastAsia="ＭＳ ゴシック" w:hAnsi="ＭＳ ゴシック" w:hint="eastAsia"/>
                <w:sz w:val="24"/>
                <w:szCs w:val="24"/>
              </w:rPr>
              <w:t>概</w:t>
            </w:r>
            <w:r w:rsidR="00A9539D">
              <w:rPr>
                <w:rFonts w:ascii="ＭＳ ゴシック" w:eastAsia="ＭＳ ゴシック" w:hAnsi="ＭＳ ゴシック" w:hint="eastAsia"/>
                <w:sz w:val="24"/>
                <w:szCs w:val="24"/>
              </w:rPr>
              <w:t xml:space="preserve"> </w:t>
            </w:r>
            <w:r w:rsidRPr="00E15BEB">
              <w:rPr>
                <w:rFonts w:ascii="ＭＳ ゴシック" w:eastAsia="ＭＳ ゴシック" w:hAnsi="ＭＳ ゴシック" w:hint="eastAsia"/>
                <w:sz w:val="24"/>
                <w:szCs w:val="24"/>
              </w:rPr>
              <w:t>要</w:t>
            </w:r>
          </w:p>
          <w:p w14:paraId="60B8139C" w14:textId="77777777" w:rsidR="00A9539D" w:rsidRPr="00E15BEB" w:rsidRDefault="00A9539D" w:rsidP="00E15BEB">
            <w:pPr>
              <w:jc w:val="center"/>
              <w:rPr>
                <w:rFonts w:ascii="ＭＳ ゴシック" w:eastAsia="ＭＳ ゴシック" w:hAnsi="ＭＳ ゴシック"/>
                <w:sz w:val="24"/>
                <w:szCs w:val="24"/>
              </w:rPr>
            </w:pPr>
          </w:p>
        </w:tc>
        <w:tc>
          <w:tcPr>
            <w:tcW w:w="6764" w:type="dxa"/>
          </w:tcPr>
          <w:p w14:paraId="10D538BE" w14:textId="284479A4" w:rsidR="005859F4" w:rsidRPr="00E15BEB" w:rsidRDefault="00511A71">
            <w:pPr>
              <w:rPr>
                <w:rFonts w:ascii="ＭＳ ゴシック" w:eastAsia="ＭＳ ゴシック" w:hAnsi="ＭＳ ゴシック"/>
                <w:sz w:val="24"/>
                <w:szCs w:val="24"/>
              </w:rPr>
            </w:pPr>
            <w:r w:rsidRPr="00511A71">
              <w:rPr>
                <w:rFonts w:ascii="ＭＳ ゴシック" w:eastAsia="ＭＳ ゴシック" w:hAnsi="ＭＳ ゴシック" w:hint="eastAsia"/>
                <w:sz w:val="22"/>
              </w:rPr>
              <w:t>氷見市長坂地区および南砺市平地区で実施している棚田（農地）オーナー制度や農地保全活動にボランティアとして参加する。農地の管理や各種イベントに必要な労務（支出）を調査するとともに、イベントによる収入や参加者による地域への経済効果を算定する。周辺の耕作放棄地や将来耕作が困難になると予想される農地を人工衛星画像や地理情報システム（</w:t>
            </w:r>
            <w:r w:rsidRPr="00511A71">
              <w:rPr>
                <w:rFonts w:ascii="ＭＳ ゴシック" w:eastAsia="ＭＳ ゴシック" w:hAnsi="ＭＳ ゴシック"/>
                <w:sz w:val="22"/>
              </w:rPr>
              <w:t>GIS）などを利用して推定し、今後地域の農地を維持管理していく上で必要な施策について考察する。</w:t>
            </w:r>
          </w:p>
        </w:tc>
      </w:tr>
      <w:tr w:rsidR="005859F4" w:rsidRPr="0012416F" w14:paraId="2B8BCF16" w14:textId="77777777" w:rsidTr="007C6EDE">
        <w:trPr>
          <w:trHeight w:val="4486"/>
        </w:trPr>
        <w:tc>
          <w:tcPr>
            <w:tcW w:w="2972" w:type="dxa"/>
          </w:tcPr>
          <w:p w14:paraId="7FEACDD5" w14:textId="77777777" w:rsidR="00E15BEB" w:rsidRPr="00E15BEB" w:rsidRDefault="00E15BEB" w:rsidP="00E15BEB">
            <w:pPr>
              <w:jc w:val="center"/>
              <w:rPr>
                <w:rFonts w:ascii="ＭＳ ゴシック" w:eastAsia="ＭＳ ゴシック" w:hAnsi="ＭＳ ゴシック"/>
                <w:sz w:val="24"/>
                <w:szCs w:val="24"/>
              </w:rPr>
            </w:pPr>
          </w:p>
          <w:p w14:paraId="6DE75A04" w14:textId="77777777" w:rsidR="00D90D1D" w:rsidRDefault="00A9539D" w:rsidP="00D90D1D">
            <w:pPr>
              <w:ind w:leftChars="100" w:left="210"/>
              <w:rPr>
                <w:rFonts w:ascii="ＭＳ ゴシック" w:eastAsia="ＭＳ ゴシック" w:hAnsi="ＭＳ ゴシック"/>
                <w:sz w:val="24"/>
                <w:szCs w:val="24"/>
              </w:rPr>
            </w:pPr>
            <w:r>
              <w:rPr>
                <w:rFonts w:ascii="ＭＳ ゴシック" w:eastAsia="ＭＳ ゴシック" w:hAnsi="ＭＳ ゴシック" w:hint="eastAsia"/>
                <w:sz w:val="24"/>
                <w:szCs w:val="24"/>
              </w:rPr>
              <w:t>これまでの活動状況と今後の活動予定</w:t>
            </w:r>
          </w:p>
          <w:p w14:paraId="5F752C2F" w14:textId="77777777" w:rsidR="00A9539D" w:rsidRDefault="00D90D1D" w:rsidP="00D90D1D">
            <w:pPr>
              <w:ind w:leftChars="100" w:left="210"/>
              <w:rPr>
                <w:rFonts w:ascii="ＭＳ ゴシック" w:eastAsia="ＭＳ ゴシック" w:hAnsi="ＭＳ ゴシック"/>
                <w:sz w:val="24"/>
                <w:szCs w:val="24"/>
              </w:rPr>
            </w:pPr>
            <w:r>
              <w:rPr>
                <w:rFonts w:ascii="ＭＳ ゴシック" w:eastAsia="ＭＳ ゴシック" w:hAnsi="ＭＳ ゴシック" w:hint="eastAsia"/>
                <w:sz w:val="24"/>
                <w:szCs w:val="24"/>
              </w:rPr>
              <w:t>（300字程度）</w:t>
            </w:r>
          </w:p>
          <w:p w14:paraId="2D2CF419" w14:textId="77777777" w:rsidR="00D90D1D" w:rsidRPr="00E15BEB" w:rsidRDefault="00D90D1D" w:rsidP="00A9539D">
            <w:pPr>
              <w:ind w:firstLineChars="100" w:firstLine="240"/>
              <w:rPr>
                <w:rFonts w:ascii="ＭＳ ゴシック" w:eastAsia="ＭＳ ゴシック" w:hAnsi="ＭＳ ゴシック"/>
                <w:sz w:val="24"/>
                <w:szCs w:val="24"/>
              </w:rPr>
            </w:pPr>
          </w:p>
          <w:p w14:paraId="309D2193" w14:textId="77777777" w:rsidR="00E15BEB" w:rsidRDefault="00E15BEB" w:rsidP="00E15BEB">
            <w:pPr>
              <w:jc w:val="center"/>
              <w:rPr>
                <w:rFonts w:ascii="ＭＳ ゴシック" w:eastAsia="ＭＳ ゴシック" w:hAnsi="ＭＳ ゴシック"/>
                <w:sz w:val="24"/>
                <w:szCs w:val="24"/>
              </w:rPr>
            </w:pPr>
          </w:p>
          <w:p w14:paraId="171DCA9D" w14:textId="77777777" w:rsidR="00E15BEB" w:rsidRDefault="00E15BEB" w:rsidP="00E15BEB">
            <w:pPr>
              <w:jc w:val="center"/>
              <w:rPr>
                <w:rFonts w:ascii="ＭＳ ゴシック" w:eastAsia="ＭＳ ゴシック" w:hAnsi="ＭＳ ゴシック"/>
                <w:sz w:val="24"/>
                <w:szCs w:val="24"/>
              </w:rPr>
            </w:pPr>
          </w:p>
          <w:p w14:paraId="6CF2A414" w14:textId="77777777" w:rsidR="00E15BEB" w:rsidRDefault="00E15BEB" w:rsidP="00E15BEB">
            <w:pPr>
              <w:jc w:val="center"/>
              <w:rPr>
                <w:rFonts w:ascii="ＭＳ ゴシック" w:eastAsia="ＭＳ ゴシック" w:hAnsi="ＭＳ ゴシック"/>
                <w:sz w:val="24"/>
                <w:szCs w:val="24"/>
              </w:rPr>
            </w:pPr>
          </w:p>
          <w:p w14:paraId="338D7233" w14:textId="77777777" w:rsidR="00E15BEB" w:rsidRDefault="00E15BEB" w:rsidP="00E15BEB">
            <w:pPr>
              <w:jc w:val="center"/>
              <w:rPr>
                <w:rFonts w:ascii="ＭＳ ゴシック" w:eastAsia="ＭＳ ゴシック" w:hAnsi="ＭＳ ゴシック"/>
                <w:sz w:val="24"/>
                <w:szCs w:val="24"/>
              </w:rPr>
            </w:pPr>
          </w:p>
          <w:p w14:paraId="5462EDC3" w14:textId="77777777" w:rsidR="00E15BEB" w:rsidRPr="00E15BEB" w:rsidRDefault="00E15BEB" w:rsidP="00E15BEB">
            <w:pPr>
              <w:jc w:val="center"/>
              <w:rPr>
                <w:rFonts w:ascii="ＭＳ ゴシック" w:eastAsia="ＭＳ ゴシック" w:hAnsi="ＭＳ ゴシック"/>
                <w:sz w:val="24"/>
                <w:szCs w:val="24"/>
              </w:rPr>
            </w:pPr>
          </w:p>
        </w:tc>
        <w:tc>
          <w:tcPr>
            <w:tcW w:w="6764" w:type="dxa"/>
          </w:tcPr>
          <w:p w14:paraId="1E443B3C" w14:textId="77777777" w:rsidR="00A9539D" w:rsidRDefault="0012416F" w:rsidP="0012416F">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2025年5月24日(土)に行われた</w:t>
            </w:r>
            <w:r w:rsidR="0051669A">
              <w:rPr>
                <w:rFonts w:ascii="ＭＳ ゴシック" w:eastAsia="ＭＳ ゴシック" w:hAnsi="ＭＳ ゴシック" w:hint="eastAsia"/>
                <w:sz w:val="22"/>
              </w:rPr>
              <w:t>氷見</w:t>
            </w:r>
            <w:r>
              <w:rPr>
                <w:rFonts w:ascii="ＭＳ ゴシック" w:eastAsia="ＭＳ ゴシック" w:hAnsi="ＭＳ ゴシック" w:hint="eastAsia"/>
                <w:sz w:val="22"/>
              </w:rPr>
              <w:t>・</w:t>
            </w:r>
            <w:r w:rsidR="0051669A">
              <w:rPr>
                <w:rFonts w:ascii="ＭＳ ゴシック" w:eastAsia="ＭＳ ゴシック" w:hAnsi="ＭＳ ゴシック" w:hint="eastAsia"/>
                <w:sz w:val="22"/>
              </w:rPr>
              <w:t>長坂地区</w:t>
            </w:r>
            <w:r>
              <w:rPr>
                <w:rFonts w:ascii="ＭＳ ゴシック" w:eastAsia="ＭＳ ゴシック" w:hAnsi="ＭＳ ゴシック" w:hint="eastAsia"/>
                <w:sz w:val="22"/>
              </w:rPr>
              <w:t>で</w:t>
            </w:r>
            <w:r w:rsidR="0051669A">
              <w:rPr>
                <w:rFonts w:ascii="ＭＳ ゴシック" w:eastAsia="ＭＳ ゴシック" w:hAnsi="ＭＳ ゴシック" w:hint="eastAsia"/>
                <w:sz w:val="22"/>
              </w:rPr>
              <w:t>の田植え</w:t>
            </w:r>
            <w:r>
              <w:rPr>
                <w:rFonts w:ascii="ＭＳ ゴシック" w:eastAsia="ＭＳ ゴシック" w:hAnsi="ＭＳ ゴシック" w:hint="eastAsia"/>
                <w:sz w:val="22"/>
              </w:rPr>
              <w:t>イベントに</w:t>
            </w:r>
            <w:r w:rsidR="0051669A">
              <w:rPr>
                <w:rFonts w:ascii="ＭＳ ゴシック" w:eastAsia="ＭＳ ゴシック" w:hAnsi="ＭＳ ゴシック" w:hint="eastAsia"/>
                <w:sz w:val="22"/>
              </w:rPr>
              <w:t>教員2名、</w:t>
            </w:r>
            <w:r>
              <w:rPr>
                <w:rFonts w:ascii="ＭＳ ゴシック" w:eastAsia="ＭＳ ゴシック" w:hAnsi="ＭＳ ゴシック" w:hint="eastAsia"/>
                <w:sz w:val="22"/>
              </w:rPr>
              <w:t>学生1名が参加した。5月31日(土)に行われた</w:t>
            </w:r>
            <w:r w:rsidR="0051669A">
              <w:rPr>
                <w:rFonts w:ascii="ＭＳ ゴシック" w:eastAsia="ＭＳ ゴシック" w:hAnsi="ＭＳ ゴシック" w:hint="eastAsia"/>
                <w:sz w:val="22"/>
              </w:rPr>
              <w:t>五箇山</w:t>
            </w:r>
            <w:r>
              <w:rPr>
                <w:rFonts w:ascii="ＭＳ ゴシック" w:eastAsia="ＭＳ ゴシック" w:hAnsi="ＭＳ ゴシック" w:hint="eastAsia"/>
                <w:sz w:val="22"/>
              </w:rPr>
              <w:t>で</w:t>
            </w:r>
            <w:r w:rsidR="0051669A">
              <w:rPr>
                <w:rFonts w:ascii="ＭＳ ゴシック" w:eastAsia="ＭＳ ゴシック" w:hAnsi="ＭＳ ゴシック" w:hint="eastAsia"/>
                <w:sz w:val="22"/>
              </w:rPr>
              <w:t>田植え</w:t>
            </w:r>
            <w:r>
              <w:rPr>
                <w:rFonts w:ascii="ＭＳ ゴシック" w:eastAsia="ＭＳ ゴシック" w:hAnsi="ＭＳ ゴシック" w:hint="eastAsia"/>
                <w:sz w:val="22"/>
              </w:rPr>
              <w:t>イベントには教員1名、学生5名が参加した。また9月13日(土)に行われた五箇山での稲刈りイベントには教員1名、学生2名が参加した。長坂地区では、イベントを運営している氷見市役所農林畜産課の担当の方から、周辺地域での耕作放棄地の状況などをうかがった。五箇山地区では、平地域づくり協議会の担当の方から、地域の農業の特徴などについて聴き取りをおこなった。</w:t>
            </w:r>
          </w:p>
          <w:p w14:paraId="16894795" w14:textId="087D5F62" w:rsidR="0012416F" w:rsidRPr="0051669A" w:rsidRDefault="0012416F" w:rsidP="0012416F">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今後は、人工衛星画像などを解析し、現在オーナー制度で活用されている農地を特定するとともに、周辺地域での耕作放棄地の</w:t>
            </w:r>
            <w:r w:rsidR="00AE283D">
              <w:rPr>
                <w:rFonts w:ascii="ＭＳ ゴシック" w:eastAsia="ＭＳ ゴシック" w:hAnsi="ＭＳ ゴシック" w:hint="eastAsia"/>
                <w:sz w:val="22"/>
              </w:rPr>
              <w:t>分布を画像解析と現地調査で調査する。また、他の地域で行われているオーナー制度や市民農園制度の事例を収集し、氷見や五箇山で耕作放棄地をオーナー制度や市民農園として活用する上での費用対効果の試算を行う。</w:t>
            </w:r>
          </w:p>
        </w:tc>
      </w:tr>
      <w:tr w:rsidR="00D90D1D" w:rsidRPr="00E15BEB" w14:paraId="120B79E7" w14:textId="77777777" w:rsidTr="00D90D1D">
        <w:tc>
          <w:tcPr>
            <w:tcW w:w="2972" w:type="dxa"/>
          </w:tcPr>
          <w:p w14:paraId="2D943C0F" w14:textId="77777777" w:rsidR="00264113" w:rsidRDefault="00264113" w:rsidP="00264113">
            <w:pPr>
              <w:jc w:val="left"/>
              <w:rPr>
                <w:rFonts w:ascii="ＭＳ ゴシック" w:eastAsia="ＭＳ ゴシック" w:hAnsi="ＭＳ ゴシック"/>
                <w:sz w:val="22"/>
              </w:rPr>
            </w:pPr>
          </w:p>
          <w:p w14:paraId="38954C28" w14:textId="77777777" w:rsidR="00C92B3F" w:rsidRDefault="00C92B3F" w:rsidP="00264113">
            <w:pPr>
              <w:jc w:val="left"/>
              <w:rPr>
                <w:rFonts w:ascii="ＭＳ ゴシック" w:eastAsia="ＭＳ ゴシック" w:hAnsi="ＭＳ ゴシック"/>
                <w:sz w:val="22"/>
              </w:rPr>
            </w:pPr>
          </w:p>
          <w:p w14:paraId="2AD0E6B7" w14:textId="293300AD" w:rsidR="00D90D1D" w:rsidRDefault="00D90D1D" w:rsidP="00264113">
            <w:pPr>
              <w:jc w:val="left"/>
              <w:rPr>
                <w:rFonts w:ascii="ＭＳ ゴシック" w:eastAsia="ＭＳ ゴシック" w:hAnsi="ＭＳ ゴシック"/>
                <w:sz w:val="22"/>
              </w:rPr>
            </w:pPr>
            <w:r w:rsidRPr="00264113">
              <w:rPr>
                <w:rFonts w:ascii="ＭＳ ゴシック" w:eastAsia="ＭＳ ゴシック" w:hAnsi="ＭＳ ゴシック" w:hint="eastAsia"/>
                <w:sz w:val="22"/>
              </w:rPr>
              <w:t>当初予定と変更が</w:t>
            </w:r>
            <w:r w:rsidR="00264113" w:rsidRPr="00264113">
              <w:rPr>
                <w:rFonts w:ascii="ＭＳ ゴシック" w:eastAsia="ＭＳ ゴシック" w:hAnsi="ＭＳ ゴシック" w:hint="eastAsia"/>
                <w:sz w:val="22"/>
              </w:rPr>
              <w:t>ある場合は変更点を</w:t>
            </w:r>
            <w:r w:rsidRPr="00264113">
              <w:rPr>
                <w:rFonts w:ascii="ＭＳ ゴシック" w:eastAsia="ＭＳ ゴシック" w:hAnsi="ＭＳ ゴシック" w:hint="eastAsia"/>
                <w:sz w:val="22"/>
              </w:rPr>
              <w:t>記述ください</w:t>
            </w:r>
            <w:r w:rsidR="00EB57B2">
              <w:rPr>
                <w:rFonts w:ascii="ＭＳ ゴシック" w:eastAsia="ＭＳ ゴシック" w:hAnsi="ＭＳ ゴシック" w:hint="eastAsia"/>
                <w:sz w:val="22"/>
              </w:rPr>
              <w:t>。</w:t>
            </w:r>
          </w:p>
          <w:p w14:paraId="3D06CC05" w14:textId="77777777" w:rsidR="00C92B3F" w:rsidRPr="00264113" w:rsidRDefault="00C92B3F" w:rsidP="00264113">
            <w:pPr>
              <w:jc w:val="left"/>
              <w:rPr>
                <w:rFonts w:ascii="ＭＳ ゴシック" w:eastAsia="ＭＳ ゴシック" w:hAnsi="ＭＳ ゴシック" w:hint="eastAsia"/>
                <w:sz w:val="22"/>
              </w:rPr>
            </w:pPr>
          </w:p>
          <w:p w14:paraId="2B2FB719" w14:textId="77777777" w:rsidR="00D90D1D" w:rsidRPr="00E15BEB" w:rsidRDefault="00D90D1D" w:rsidP="00264113">
            <w:pPr>
              <w:jc w:val="left"/>
              <w:rPr>
                <w:rFonts w:ascii="ＭＳ ゴシック" w:eastAsia="ＭＳ ゴシック" w:hAnsi="ＭＳ ゴシック"/>
                <w:sz w:val="24"/>
                <w:szCs w:val="24"/>
              </w:rPr>
            </w:pPr>
          </w:p>
        </w:tc>
        <w:tc>
          <w:tcPr>
            <w:tcW w:w="6764" w:type="dxa"/>
          </w:tcPr>
          <w:p w14:paraId="609011E5" w14:textId="39EDE22E" w:rsidR="00D90D1D" w:rsidRPr="00AE283D" w:rsidRDefault="00AE283D">
            <w:pPr>
              <w:rPr>
                <w:rFonts w:ascii="ＭＳ ゴシック" w:eastAsia="ＭＳ ゴシック" w:hAnsi="ＭＳ ゴシック"/>
                <w:sz w:val="22"/>
              </w:rPr>
            </w:pPr>
            <w:r>
              <w:rPr>
                <w:rFonts w:ascii="ＭＳ ゴシック" w:eastAsia="ＭＳ ゴシック" w:hAnsi="ＭＳ ゴシック" w:hint="eastAsia"/>
                <w:sz w:val="22"/>
              </w:rPr>
              <w:t xml:space="preserve">　当初は、長坂地区および五箇山地区で実際に運営を担っている組織(機関)から事業運営のための経費などの情報を収集する計画であったが、フィールドワークからそうした情報を収集することが困難であるため、他の地域で行われている事業の資料等から経費などの情報は収集することにする予定である。</w:t>
            </w:r>
          </w:p>
        </w:tc>
      </w:tr>
    </w:tbl>
    <w:p w14:paraId="268B6546" w14:textId="08BEA8DC" w:rsidR="00E17B44" w:rsidRDefault="00FD30B7" w:rsidP="00AE283D">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w:lastRenderedPageBreak/>
        <w:drawing>
          <wp:inline distT="0" distB="0" distL="0" distR="0" wp14:anchorId="1560BD37" wp14:editId="6B3141D0">
            <wp:extent cx="6188710" cy="4641850"/>
            <wp:effectExtent l="0" t="0" r="2540" b="6350"/>
            <wp:docPr id="179382255" name="図 1" descr="草の上に立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2255" name="図 1" descr="草の上に立っている人たち&#10;&#10;AI 生成コンテンツは誤りを含む可能性があります。"/>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88710" cy="4641850"/>
                    </a:xfrm>
                    <a:prstGeom prst="rect">
                      <a:avLst/>
                    </a:prstGeom>
                  </pic:spPr>
                </pic:pic>
              </a:graphicData>
            </a:graphic>
          </wp:inline>
        </w:drawing>
      </w:r>
    </w:p>
    <w:p w14:paraId="1EDC4FA8" w14:textId="2D54FE92" w:rsidR="00FD30B7" w:rsidRDefault="00FD30B7" w:rsidP="00FD30B7">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5月31日　五箇山での田植えイベントに参加</w:t>
      </w:r>
    </w:p>
    <w:p w14:paraId="6D60A681" w14:textId="53BDA44F" w:rsidR="00FD30B7" w:rsidRDefault="00FD30B7" w:rsidP="00AE283D">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w:lastRenderedPageBreak/>
        <w:drawing>
          <wp:inline distT="0" distB="0" distL="0" distR="0" wp14:anchorId="2D555459" wp14:editId="54DADBDB">
            <wp:extent cx="6188710" cy="4641850"/>
            <wp:effectExtent l="0" t="0" r="2540" b="6350"/>
            <wp:docPr id="1990355995" name="図 2" descr="草, 屋外, フィールド, ウ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55995" name="図 2" descr="草, 屋外, フィールド, ウシ が含まれている画像&#10;&#10;AI 生成コンテンツは誤りを含む可能性があります。"/>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88710" cy="4641850"/>
                    </a:xfrm>
                    <a:prstGeom prst="rect">
                      <a:avLst/>
                    </a:prstGeom>
                  </pic:spPr>
                </pic:pic>
              </a:graphicData>
            </a:graphic>
          </wp:inline>
        </w:drawing>
      </w:r>
    </w:p>
    <w:p w14:paraId="091AD26C" w14:textId="1E02063D" w:rsidR="00FD30B7" w:rsidRDefault="00FD30B7" w:rsidP="00FD30B7">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5月24日　氷見・長坂地区での田植えイベントに参加</w:t>
      </w:r>
    </w:p>
    <w:p w14:paraId="3B2E2ABE" w14:textId="77777777" w:rsidR="00FD30B7" w:rsidRPr="00FD30B7" w:rsidRDefault="00FD30B7" w:rsidP="00AE283D">
      <w:pPr>
        <w:rPr>
          <w:rFonts w:ascii="ＭＳ ゴシック" w:eastAsia="ＭＳ ゴシック" w:hAnsi="ＭＳ ゴシック"/>
          <w:sz w:val="24"/>
          <w:szCs w:val="24"/>
        </w:rPr>
      </w:pPr>
    </w:p>
    <w:p w14:paraId="7C06F637" w14:textId="28AA0219" w:rsidR="00FD30B7" w:rsidRDefault="00FD30B7" w:rsidP="00AE283D">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w:lastRenderedPageBreak/>
        <w:drawing>
          <wp:inline distT="0" distB="0" distL="0" distR="0" wp14:anchorId="1D1F42F7" wp14:editId="4D7D23FF">
            <wp:extent cx="6188710" cy="4641850"/>
            <wp:effectExtent l="0" t="0" r="2540" b="6350"/>
            <wp:docPr id="875090278" name="図 3" descr="草, 屋外, 建物, 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090278" name="図 3" descr="草, 屋外, 建物, 男 が含まれている画像&#10;&#10;AI 生成コンテンツは誤りを含む可能性があります。"/>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88710" cy="4641850"/>
                    </a:xfrm>
                    <a:prstGeom prst="rect">
                      <a:avLst/>
                    </a:prstGeom>
                  </pic:spPr>
                </pic:pic>
              </a:graphicData>
            </a:graphic>
          </wp:inline>
        </w:drawing>
      </w:r>
    </w:p>
    <w:p w14:paraId="4C8E97C9" w14:textId="300F13F3" w:rsidR="00FD30B7" w:rsidRDefault="00FD30B7" w:rsidP="00FD30B7">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9月13日　五箇山での稲刈りイベントに参加</w:t>
      </w:r>
    </w:p>
    <w:p w14:paraId="3A619499" w14:textId="77777777" w:rsidR="00FD30B7" w:rsidRPr="00FD30B7" w:rsidRDefault="00FD30B7" w:rsidP="00AE283D">
      <w:pPr>
        <w:rPr>
          <w:rFonts w:ascii="ＭＳ ゴシック" w:eastAsia="ＭＳ ゴシック" w:hAnsi="ＭＳ ゴシック"/>
          <w:sz w:val="24"/>
          <w:szCs w:val="24"/>
        </w:rPr>
      </w:pPr>
    </w:p>
    <w:sectPr w:rsidR="00FD30B7" w:rsidRPr="00FD30B7" w:rsidSect="005859F4">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A65E4F"/>
    <w:multiLevelType w:val="hybridMultilevel"/>
    <w:tmpl w:val="4CF49154"/>
    <w:lvl w:ilvl="0" w:tplc="B0F650C6">
      <w:start w:val="1"/>
      <w:numFmt w:val="decimalEnclosedCircle"/>
      <w:lvlText w:val="%1"/>
      <w:lvlJc w:val="left"/>
      <w:pPr>
        <w:ind w:left="360" w:hanging="360"/>
      </w:pPr>
      <w:rPr>
        <w:rFonts w:hint="default"/>
        <w:sz w:val="24"/>
        <w:szCs w:val="24"/>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891504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9F4"/>
    <w:rsid w:val="000103B9"/>
    <w:rsid w:val="0004715E"/>
    <w:rsid w:val="0008703F"/>
    <w:rsid w:val="000C52EF"/>
    <w:rsid w:val="001061D0"/>
    <w:rsid w:val="0012416F"/>
    <w:rsid w:val="00264113"/>
    <w:rsid w:val="002852C9"/>
    <w:rsid w:val="003108AE"/>
    <w:rsid w:val="00314E70"/>
    <w:rsid w:val="003328DF"/>
    <w:rsid w:val="003D7904"/>
    <w:rsid w:val="004A1F95"/>
    <w:rsid w:val="00511A71"/>
    <w:rsid w:val="0051669A"/>
    <w:rsid w:val="005364AE"/>
    <w:rsid w:val="0054437F"/>
    <w:rsid w:val="005859F4"/>
    <w:rsid w:val="00596A16"/>
    <w:rsid w:val="005B7D75"/>
    <w:rsid w:val="007C6EDE"/>
    <w:rsid w:val="0089627D"/>
    <w:rsid w:val="009159DB"/>
    <w:rsid w:val="009B5616"/>
    <w:rsid w:val="00A515D2"/>
    <w:rsid w:val="00A550E3"/>
    <w:rsid w:val="00A9539D"/>
    <w:rsid w:val="00AE283D"/>
    <w:rsid w:val="00B25C08"/>
    <w:rsid w:val="00B45CAF"/>
    <w:rsid w:val="00BC7553"/>
    <w:rsid w:val="00C24C18"/>
    <w:rsid w:val="00C5455C"/>
    <w:rsid w:val="00C711F6"/>
    <w:rsid w:val="00C92B3F"/>
    <w:rsid w:val="00D43ECA"/>
    <w:rsid w:val="00D90D1D"/>
    <w:rsid w:val="00DF277F"/>
    <w:rsid w:val="00DF4F9F"/>
    <w:rsid w:val="00E15BEB"/>
    <w:rsid w:val="00E17B44"/>
    <w:rsid w:val="00EB57B2"/>
    <w:rsid w:val="00ED484C"/>
    <w:rsid w:val="00FD30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34066D8"/>
  <w15:chartTrackingRefBased/>
  <w15:docId w15:val="{21DA379E-1C7E-4F41-B8C4-C09DA2BD6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859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9539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9539D"/>
    <w:rPr>
      <w:rFonts w:asciiTheme="majorHAnsi" w:eastAsiaTheme="majorEastAsia" w:hAnsiTheme="majorHAnsi" w:cstheme="majorBidi"/>
      <w:sz w:val="18"/>
      <w:szCs w:val="18"/>
    </w:rPr>
  </w:style>
  <w:style w:type="paragraph" w:styleId="Web">
    <w:name w:val="Normal (Web)"/>
    <w:basedOn w:val="a"/>
    <w:uiPriority w:val="99"/>
    <w:unhideWhenUsed/>
    <w:rsid w:val="00E17B44"/>
    <w:pPr>
      <w:widowControl/>
      <w:spacing w:before="100" w:beforeAutospacing="1" w:after="100" w:afterAutospacing="1"/>
    </w:pPr>
    <w:rPr>
      <w:rFonts w:ascii="Yu Gothic" w:eastAsia="Yu Gothic" w:hAnsi="Yu Gothic" w:cs="ＭＳ Ｐゴシック"/>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553668">
      <w:bodyDiv w:val="1"/>
      <w:marLeft w:val="0"/>
      <w:marRight w:val="0"/>
      <w:marTop w:val="0"/>
      <w:marBottom w:val="0"/>
      <w:divBdr>
        <w:top w:val="none" w:sz="0" w:space="0" w:color="auto"/>
        <w:left w:val="none" w:sz="0" w:space="0" w:color="auto"/>
        <w:bottom w:val="none" w:sz="0" w:space="0" w:color="auto"/>
        <w:right w:val="none" w:sz="0" w:space="0" w:color="auto"/>
      </w:divBdr>
    </w:div>
    <w:div w:id="1734352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4</Pages>
  <Words>155</Words>
  <Characters>884</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cut03</cp:lastModifiedBy>
  <cp:revision>4</cp:revision>
  <cp:lastPrinted>2023-10-19T12:24:00Z</cp:lastPrinted>
  <dcterms:created xsi:type="dcterms:W3CDTF">2025-08-25T02:55:00Z</dcterms:created>
  <dcterms:modified xsi:type="dcterms:W3CDTF">2025-10-15T01:44:00Z</dcterms:modified>
</cp:coreProperties>
</file>