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7B139" w14:textId="77777777" w:rsidR="00493157" w:rsidRDefault="007418FF">
      <w:pPr>
        <w:jc w:val="left"/>
        <w:rPr>
          <w:rFonts w:ascii="ＭＳ ゴシック" w:eastAsia="ＭＳ ゴシック" w:hAnsi="ＭＳ ゴシック" w:cs="ＭＳ ゴシック"/>
          <w:sz w:val="28"/>
          <w:szCs w:val="28"/>
        </w:rPr>
      </w:pPr>
      <w:r>
        <w:rPr>
          <w:rFonts w:ascii="ＭＳ ゴシック" w:eastAsia="ＭＳ ゴシック" w:hAnsi="ＭＳ ゴシック" w:cs="ＭＳ ゴシック"/>
          <w:sz w:val="28"/>
          <w:szCs w:val="28"/>
        </w:rPr>
        <w:t xml:space="preserve">　令和８年度　学生による地域フィールドワーク研究助成　中間報告書</w:t>
      </w:r>
    </w:p>
    <w:p w14:paraId="7036D103" w14:textId="77777777" w:rsidR="00493157" w:rsidRDefault="00493157">
      <w:pPr>
        <w:rPr>
          <w:rFonts w:ascii="ＭＳ ゴシック" w:eastAsia="ＭＳ ゴシック" w:hAnsi="ＭＳ ゴシック" w:cs="ＭＳ ゴシック"/>
          <w:sz w:val="24"/>
          <w:szCs w:val="24"/>
        </w:rPr>
      </w:pPr>
    </w:p>
    <w:p w14:paraId="01FD6338" w14:textId="77777777" w:rsidR="00493157" w:rsidRDefault="007418FF">
      <w:pPr>
        <w:ind w:firstLine="6000"/>
        <w:rPr>
          <w:rFonts w:ascii="ＭＳ ゴシック" w:eastAsia="ＭＳ ゴシック" w:hAnsi="ＭＳ ゴシック" w:cs="ＭＳ ゴシック"/>
          <w:sz w:val="24"/>
          <w:szCs w:val="24"/>
          <w:u w:val="single"/>
        </w:rPr>
      </w:pPr>
      <w:r>
        <w:rPr>
          <w:rFonts w:ascii="ＭＳ ゴシック" w:eastAsia="ＭＳ ゴシック" w:hAnsi="ＭＳ ゴシック" w:cs="ＭＳ ゴシック"/>
          <w:sz w:val="24"/>
          <w:szCs w:val="24"/>
          <w:u w:val="single"/>
        </w:rPr>
        <w:t xml:space="preserve">大学等名：富山短期大学　　　　</w:t>
      </w:r>
    </w:p>
    <w:p w14:paraId="70D40A05" w14:textId="77777777" w:rsidR="00493157" w:rsidRDefault="007418FF">
      <w:pPr>
        <w:ind w:firstLine="6000"/>
        <w:rPr>
          <w:rFonts w:ascii="ＭＳ ゴシック" w:eastAsia="ＭＳ ゴシック" w:hAnsi="ＭＳ ゴシック" w:cs="ＭＳ ゴシック"/>
          <w:sz w:val="24"/>
          <w:szCs w:val="24"/>
          <w:u w:val="single"/>
        </w:rPr>
      </w:pPr>
      <w:r>
        <w:rPr>
          <w:rFonts w:ascii="ＭＳ ゴシック" w:eastAsia="ＭＳ ゴシック" w:hAnsi="ＭＳ ゴシック" w:cs="ＭＳ ゴシック"/>
          <w:sz w:val="24"/>
          <w:szCs w:val="24"/>
          <w:u w:val="single"/>
        </w:rPr>
        <w:t xml:space="preserve">代表学生：伊藤啓子　　　　　　</w:t>
      </w:r>
    </w:p>
    <w:p w14:paraId="1191683E" w14:textId="77777777" w:rsidR="00493157" w:rsidRDefault="007418FF">
      <w:pPr>
        <w:ind w:firstLine="6000"/>
        <w:rPr>
          <w:rFonts w:ascii="ＭＳ ゴシック" w:eastAsia="ＭＳ ゴシック" w:hAnsi="ＭＳ ゴシック" w:cs="ＭＳ ゴシック"/>
          <w:sz w:val="24"/>
          <w:szCs w:val="24"/>
          <w:u w:val="single"/>
        </w:rPr>
      </w:pPr>
      <w:r>
        <w:rPr>
          <w:rFonts w:ascii="ＭＳ ゴシック" w:eastAsia="ＭＳ ゴシック" w:hAnsi="ＭＳ ゴシック" w:cs="ＭＳ ゴシック"/>
          <w:sz w:val="24"/>
          <w:szCs w:val="24"/>
          <w:u w:val="single"/>
        </w:rPr>
        <w:t xml:space="preserve">指導教員：明柴聰史　　　　　　</w:t>
      </w:r>
    </w:p>
    <w:p w14:paraId="1258D7D6" w14:textId="77777777" w:rsidR="00493157" w:rsidRDefault="00493157">
      <w:pPr>
        <w:rPr>
          <w:rFonts w:ascii="ＭＳ ゴシック" w:eastAsia="ＭＳ ゴシック" w:hAnsi="ＭＳ ゴシック" w:cs="ＭＳ ゴシック"/>
          <w:sz w:val="24"/>
          <w:szCs w:val="24"/>
        </w:rPr>
      </w:pPr>
    </w:p>
    <w:tbl>
      <w:tblPr>
        <w:tblStyle w:val="a5"/>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764"/>
      </w:tblGrid>
      <w:tr w:rsidR="00493157" w14:paraId="0F86067A" w14:textId="77777777">
        <w:tc>
          <w:tcPr>
            <w:tcW w:w="2972" w:type="dxa"/>
          </w:tcPr>
          <w:p w14:paraId="755CE0E4" w14:textId="77777777" w:rsidR="00493157" w:rsidRDefault="00493157">
            <w:pPr>
              <w:rPr>
                <w:rFonts w:ascii="ＭＳ ゴシック" w:eastAsia="ＭＳ ゴシック" w:hAnsi="ＭＳ ゴシック" w:cs="ＭＳ ゴシック"/>
                <w:sz w:val="24"/>
                <w:szCs w:val="24"/>
              </w:rPr>
            </w:pPr>
          </w:p>
          <w:p w14:paraId="072C74DB" w14:textId="77777777" w:rsidR="00493157" w:rsidRDefault="007418FF">
            <w:pPr>
              <w:jc w:val="center"/>
              <w:rPr>
                <w:rFonts w:ascii="ＭＳ ゴシック" w:eastAsia="ＭＳ ゴシック" w:hAnsi="ＭＳ ゴシック" w:cs="ＭＳ ゴシック"/>
                <w:sz w:val="24"/>
                <w:szCs w:val="24"/>
              </w:rPr>
            </w:pPr>
            <w:r>
              <w:rPr>
                <w:rFonts w:ascii="ＭＳ ゴシック" w:eastAsia="ＭＳ ゴシック" w:hAnsi="ＭＳ ゴシック" w:cs="ＭＳ ゴシック"/>
                <w:sz w:val="24"/>
                <w:szCs w:val="24"/>
              </w:rPr>
              <w:t>研 究 題 目</w:t>
            </w:r>
          </w:p>
          <w:p w14:paraId="4F8BA9EF" w14:textId="77777777" w:rsidR="00493157" w:rsidRDefault="007418FF">
            <w:pPr>
              <w:jc w:val="center"/>
              <w:rPr>
                <w:rFonts w:ascii="ＭＳ ゴシック" w:eastAsia="ＭＳ ゴシック" w:hAnsi="ＭＳ ゴシック" w:cs="ＭＳ ゴシック"/>
                <w:sz w:val="24"/>
                <w:szCs w:val="24"/>
              </w:rPr>
            </w:pPr>
            <w:r>
              <w:rPr>
                <w:rFonts w:ascii="ＭＳ ゴシック" w:eastAsia="ＭＳ ゴシック" w:hAnsi="ＭＳ ゴシック" w:cs="ＭＳ ゴシック"/>
                <w:sz w:val="24"/>
                <w:szCs w:val="24"/>
              </w:rPr>
              <w:t>（応募部門）</w:t>
            </w:r>
          </w:p>
          <w:p w14:paraId="3C030E64" w14:textId="77777777" w:rsidR="00493157" w:rsidRDefault="00493157">
            <w:pPr>
              <w:jc w:val="center"/>
              <w:rPr>
                <w:rFonts w:ascii="ＭＳ ゴシック" w:eastAsia="ＭＳ ゴシック" w:hAnsi="ＭＳ ゴシック" w:cs="ＭＳ ゴシック"/>
                <w:sz w:val="24"/>
                <w:szCs w:val="24"/>
              </w:rPr>
            </w:pPr>
          </w:p>
        </w:tc>
        <w:tc>
          <w:tcPr>
            <w:tcW w:w="6764" w:type="dxa"/>
          </w:tcPr>
          <w:p w14:paraId="5C4BE0A0" w14:textId="77777777" w:rsidR="00493157" w:rsidRDefault="007418FF">
            <w:pPr>
              <w:spacing w:before="240" w:after="240"/>
              <w:jc w:val="left"/>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保育現場における「現場主体の変革」に関する比較事例研究</w:t>
            </w:r>
          </w:p>
          <w:p w14:paraId="65F55335" w14:textId="77777777" w:rsidR="00493157" w:rsidRDefault="007418FF">
            <w:pPr>
              <w:spacing w:before="240" w:after="240"/>
              <w:jc w:val="left"/>
              <w:rPr>
                <w:rFonts w:ascii="ＭＳ ゴシック" w:eastAsia="ＭＳ ゴシック" w:hAnsi="ＭＳ ゴシック" w:cs="ＭＳ ゴシック"/>
                <w:sz w:val="24"/>
                <w:szCs w:val="24"/>
              </w:rPr>
            </w:pPr>
            <w:r>
              <w:rPr>
                <w:rFonts w:ascii="ＭＳ ゴシック" w:eastAsia="ＭＳ ゴシック" w:hAnsi="ＭＳ ゴシック" w:cs="ＭＳ ゴシック"/>
                <w:sz w:val="22"/>
                <w:szCs w:val="22"/>
              </w:rPr>
              <w:t>―保育者の願いが組織を動かす合意形成プロセスの解明―</w:t>
            </w:r>
          </w:p>
        </w:tc>
      </w:tr>
      <w:tr w:rsidR="00493157" w:rsidRPr="007418FF" w14:paraId="0890965A" w14:textId="77777777">
        <w:trPr>
          <w:trHeight w:val="2399"/>
        </w:trPr>
        <w:tc>
          <w:tcPr>
            <w:tcW w:w="2972" w:type="dxa"/>
          </w:tcPr>
          <w:p w14:paraId="23B33137" w14:textId="77777777" w:rsidR="00493157" w:rsidRPr="007418FF" w:rsidRDefault="00493157">
            <w:pPr>
              <w:jc w:val="center"/>
              <w:rPr>
                <w:rFonts w:ascii="ＭＳ ゴシック" w:eastAsia="ＭＳ ゴシック" w:hAnsi="ＭＳ ゴシック" w:cs="ＭＳ ゴシック"/>
                <w:sz w:val="24"/>
                <w:szCs w:val="24"/>
              </w:rPr>
            </w:pPr>
          </w:p>
          <w:p w14:paraId="2C73DBFB" w14:textId="77777777" w:rsidR="00493157" w:rsidRPr="007418FF" w:rsidRDefault="007418FF">
            <w:pPr>
              <w:jc w:val="center"/>
              <w:rPr>
                <w:rFonts w:ascii="ＭＳ ゴシック" w:eastAsia="ＭＳ ゴシック" w:hAnsi="ＭＳ ゴシック" w:cs="ＭＳ ゴシック"/>
                <w:sz w:val="24"/>
                <w:szCs w:val="24"/>
              </w:rPr>
            </w:pPr>
            <w:r w:rsidRPr="007418FF">
              <w:rPr>
                <w:rFonts w:ascii="ＭＳ ゴシック" w:eastAsia="ＭＳ ゴシック" w:hAnsi="ＭＳ ゴシック" w:cs="ＭＳ ゴシック"/>
                <w:sz w:val="24"/>
                <w:szCs w:val="24"/>
              </w:rPr>
              <w:t>研 究 概 要</w:t>
            </w:r>
          </w:p>
          <w:p w14:paraId="73CAED38" w14:textId="77777777" w:rsidR="00493157" w:rsidRPr="007418FF" w:rsidRDefault="00493157">
            <w:pPr>
              <w:jc w:val="center"/>
              <w:rPr>
                <w:rFonts w:ascii="ＭＳ ゴシック" w:eastAsia="ＭＳ ゴシック" w:hAnsi="ＭＳ ゴシック" w:cs="ＭＳ ゴシック"/>
                <w:sz w:val="24"/>
                <w:szCs w:val="24"/>
              </w:rPr>
            </w:pPr>
          </w:p>
        </w:tc>
        <w:tc>
          <w:tcPr>
            <w:tcW w:w="6764" w:type="dxa"/>
          </w:tcPr>
          <w:p w14:paraId="4AFB70A8" w14:textId="77777777" w:rsidR="00493157" w:rsidRPr="007418FF" w:rsidRDefault="007418FF">
            <w:pPr>
              <w:spacing w:before="240" w:after="240"/>
              <w:rPr>
                <w:rFonts w:ascii="ＭＳ ゴシック" w:eastAsia="ＭＳ ゴシック" w:hAnsi="ＭＳ ゴシック" w:cs="ＭＳ ゴシック"/>
                <w:sz w:val="24"/>
                <w:szCs w:val="24"/>
              </w:rPr>
            </w:pPr>
            <w:r w:rsidRPr="007418FF">
              <w:rPr>
                <w:rFonts w:ascii="ＭＳ ゴシック" w:eastAsia="ＭＳ ゴシック" w:hAnsi="ＭＳ ゴシック" w:cs="ＭＳ ゴシック"/>
                <w:sz w:val="24"/>
                <w:szCs w:val="24"/>
              </w:rPr>
              <w:t>伝統重視の富山県内保育現場では、若手の改善提案が形になりにくい課題があることが推察される。本研究は、現場職員の願いを組織の力に変える「ボトムアップ変革」のプロセス解明を目的とする。</w:t>
            </w:r>
          </w:p>
          <w:p w14:paraId="2B1DCBDA" w14:textId="77777777" w:rsidR="00493157" w:rsidRPr="007418FF" w:rsidRDefault="007418FF">
            <w:pPr>
              <w:spacing w:before="240" w:after="240"/>
              <w:rPr>
                <w:rFonts w:ascii="ＭＳ ゴシック" w:eastAsia="ＭＳ ゴシック" w:hAnsi="ＭＳ ゴシック" w:cs="ＭＳ ゴシック"/>
                <w:b/>
                <w:bCs/>
                <w:sz w:val="24"/>
                <w:szCs w:val="24"/>
              </w:rPr>
            </w:pPr>
            <w:r w:rsidRPr="007418FF">
              <w:rPr>
                <w:rFonts w:ascii="ＭＳ ゴシック" w:eastAsia="ＭＳ ゴシック" w:hAnsi="ＭＳ ゴシック" w:cs="ＭＳ ゴシック"/>
                <w:sz w:val="24"/>
                <w:szCs w:val="24"/>
              </w:rPr>
              <w:t>県内全387園への調査後、成功・停滞事例10園を抽出し対面インタビューを実施。さらに3園を厳選したドキュメント調査や、大阪・石川との比較により地域差を含め多角的に検証する。</w:t>
            </w:r>
            <w:r w:rsidRPr="007418FF">
              <w:rPr>
                <w:rFonts w:ascii="ＭＳ ゴシック" w:eastAsia="ＭＳ ゴシック" w:hAnsi="ＭＳ ゴシック" w:cs="ＭＳ ゴシック"/>
                <w:b/>
                <w:bCs/>
                <w:sz w:val="24"/>
                <w:szCs w:val="24"/>
              </w:rPr>
              <w:t>現場の声を活かす組織と阻む組織の「分かれ道」を特定し、自律的に保育の質をアップデートし続ける仕組みを提案する。</w:t>
            </w:r>
          </w:p>
          <w:p w14:paraId="31223679" w14:textId="77777777" w:rsidR="00493157" w:rsidRPr="007418FF" w:rsidRDefault="007418FF">
            <w:pPr>
              <w:spacing w:before="240" w:after="240"/>
              <w:rPr>
                <w:rFonts w:ascii="ＭＳ ゴシック" w:eastAsia="ＭＳ ゴシック" w:hAnsi="ＭＳ ゴシック" w:cs="ＭＳ ゴシック"/>
                <w:sz w:val="24"/>
                <w:szCs w:val="24"/>
              </w:rPr>
            </w:pPr>
            <w:r w:rsidRPr="007418FF">
              <w:rPr>
                <w:rFonts w:ascii="ＭＳ ゴシック" w:eastAsia="ＭＳ ゴシック" w:hAnsi="ＭＳ ゴシック" w:cs="ＭＳ ゴシック"/>
                <w:sz w:val="24"/>
                <w:szCs w:val="24"/>
              </w:rPr>
              <w:t>本研究を通じ、子ども・保護者と保育施設・保育者双方にとって魅力ある質の高い保育環境を構築し、富山県の地域活性化に寄与することを目指す。</w:t>
            </w:r>
          </w:p>
        </w:tc>
      </w:tr>
      <w:tr w:rsidR="00493157" w:rsidRPr="007418FF" w14:paraId="11B9EBA0" w14:textId="77777777" w:rsidTr="007418FF">
        <w:trPr>
          <w:trHeight w:val="1550"/>
        </w:trPr>
        <w:tc>
          <w:tcPr>
            <w:tcW w:w="2972" w:type="dxa"/>
          </w:tcPr>
          <w:p w14:paraId="2DE4BEBB" w14:textId="77777777" w:rsidR="00493157" w:rsidRPr="007418FF" w:rsidRDefault="00493157">
            <w:pPr>
              <w:jc w:val="center"/>
              <w:rPr>
                <w:rFonts w:ascii="ＭＳ ゴシック" w:eastAsia="ＭＳ ゴシック" w:hAnsi="ＭＳ ゴシック" w:cs="ＭＳ ゴシック"/>
                <w:sz w:val="24"/>
                <w:szCs w:val="24"/>
              </w:rPr>
            </w:pPr>
          </w:p>
          <w:p w14:paraId="3B75E313" w14:textId="77777777" w:rsidR="00493157" w:rsidRPr="007418FF" w:rsidRDefault="007418FF">
            <w:pPr>
              <w:ind w:left="210"/>
              <w:rPr>
                <w:rFonts w:ascii="ＭＳ ゴシック" w:eastAsia="ＭＳ ゴシック" w:hAnsi="ＭＳ ゴシック" w:cs="ＭＳ ゴシック"/>
                <w:sz w:val="24"/>
                <w:szCs w:val="24"/>
              </w:rPr>
            </w:pPr>
            <w:r w:rsidRPr="007418FF">
              <w:rPr>
                <w:rFonts w:ascii="ＭＳ ゴシック" w:eastAsia="ＭＳ ゴシック" w:hAnsi="ＭＳ ゴシック" w:cs="ＭＳ ゴシック"/>
                <w:sz w:val="24"/>
                <w:szCs w:val="24"/>
              </w:rPr>
              <w:t>これまでの活動状況と今後の活動予定</w:t>
            </w:r>
          </w:p>
          <w:p w14:paraId="34953342" w14:textId="77777777" w:rsidR="00493157" w:rsidRPr="007418FF" w:rsidRDefault="007418FF">
            <w:pPr>
              <w:ind w:left="210"/>
              <w:rPr>
                <w:rFonts w:ascii="ＭＳ ゴシック" w:eastAsia="ＭＳ ゴシック" w:hAnsi="ＭＳ ゴシック" w:cs="ＭＳ ゴシック"/>
                <w:sz w:val="24"/>
                <w:szCs w:val="24"/>
              </w:rPr>
            </w:pPr>
            <w:r w:rsidRPr="007418FF">
              <w:rPr>
                <w:rFonts w:ascii="ＭＳ ゴシック" w:eastAsia="ＭＳ ゴシック" w:hAnsi="ＭＳ ゴシック" w:cs="ＭＳ ゴシック"/>
                <w:sz w:val="24"/>
                <w:szCs w:val="24"/>
              </w:rPr>
              <w:t>（300字程度）</w:t>
            </w:r>
          </w:p>
          <w:p w14:paraId="5ADC3F45" w14:textId="77777777" w:rsidR="00493157" w:rsidRPr="007418FF" w:rsidRDefault="00493157">
            <w:pPr>
              <w:ind w:firstLine="240"/>
              <w:rPr>
                <w:rFonts w:ascii="ＭＳ ゴシック" w:eastAsia="ＭＳ ゴシック" w:hAnsi="ＭＳ ゴシック" w:cs="ＭＳ ゴシック"/>
                <w:sz w:val="24"/>
                <w:szCs w:val="24"/>
              </w:rPr>
            </w:pPr>
          </w:p>
          <w:p w14:paraId="4E74212B" w14:textId="77777777" w:rsidR="00493157" w:rsidRPr="007418FF" w:rsidRDefault="00493157">
            <w:pPr>
              <w:jc w:val="center"/>
              <w:rPr>
                <w:rFonts w:ascii="ＭＳ ゴシック" w:eastAsia="ＭＳ ゴシック" w:hAnsi="ＭＳ ゴシック" w:cs="ＭＳ ゴシック"/>
                <w:sz w:val="24"/>
                <w:szCs w:val="24"/>
              </w:rPr>
            </w:pPr>
          </w:p>
          <w:p w14:paraId="58294610" w14:textId="77777777" w:rsidR="00493157" w:rsidRPr="007418FF" w:rsidRDefault="00493157">
            <w:pPr>
              <w:jc w:val="center"/>
              <w:rPr>
                <w:rFonts w:ascii="ＭＳ ゴシック" w:eastAsia="ＭＳ ゴシック" w:hAnsi="ＭＳ ゴシック" w:cs="ＭＳ ゴシック"/>
                <w:sz w:val="24"/>
                <w:szCs w:val="24"/>
              </w:rPr>
            </w:pPr>
          </w:p>
          <w:p w14:paraId="4271ACAD" w14:textId="77777777" w:rsidR="00493157" w:rsidRPr="007418FF" w:rsidRDefault="00493157">
            <w:pPr>
              <w:jc w:val="center"/>
              <w:rPr>
                <w:rFonts w:ascii="ＭＳ ゴシック" w:eastAsia="ＭＳ ゴシック" w:hAnsi="ＭＳ ゴシック" w:cs="ＭＳ ゴシック"/>
                <w:sz w:val="24"/>
                <w:szCs w:val="24"/>
              </w:rPr>
            </w:pPr>
          </w:p>
          <w:p w14:paraId="1DFA5306" w14:textId="77777777" w:rsidR="00493157" w:rsidRPr="007418FF" w:rsidRDefault="00493157">
            <w:pPr>
              <w:jc w:val="center"/>
              <w:rPr>
                <w:rFonts w:ascii="ＭＳ ゴシック" w:eastAsia="ＭＳ ゴシック" w:hAnsi="ＭＳ ゴシック" w:cs="ＭＳ ゴシック"/>
                <w:sz w:val="24"/>
                <w:szCs w:val="24"/>
              </w:rPr>
            </w:pPr>
          </w:p>
          <w:p w14:paraId="274FCF6B" w14:textId="77777777" w:rsidR="00493157" w:rsidRPr="007418FF" w:rsidRDefault="00493157">
            <w:pPr>
              <w:jc w:val="center"/>
              <w:rPr>
                <w:rFonts w:ascii="ＭＳ ゴシック" w:eastAsia="ＭＳ ゴシック" w:hAnsi="ＭＳ ゴシック" w:cs="ＭＳ ゴシック"/>
                <w:sz w:val="24"/>
                <w:szCs w:val="24"/>
              </w:rPr>
            </w:pPr>
          </w:p>
        </w:tc>
        <w:tc>
          <w:tcPr>
            <w:tcW w:w="6764" w:type="dxa"/>
          </w:tcPr>
          <w:p w14:paraId="3BD5053A" w14:textId="77777777" w:rsidR="00493157" w:rsidRPr="007418FF" w:rsidRDefault="007418FF">
            <w:pPr>
              <w:spacing w:before="240" w:after="240"/>
              <w:rPr>
                <w:rFonts w:ascii="ＭＳ ゴシック" w:eastAsia="ＭＳ ゴシック" w:hAnsi="ＭＳ ゴシック" w:cs="ＭＳ ゴシック"/>
                <w:sz w:val="24"/>
                <w:szCs w:val="24"/>
              </w:rPr>
            </w:pPr>
            <w:r w:rsidRPr="007418FF">
              <w:rPr>
                <w:rFonts w:ascii="ＭＳ ゴシック" w:eastAsia="ＭＳ ゴシック" w:hAnsi="ＭＳ ゴシック" w:cs="ＭＳ ゴシック"/>
                <w:sz w:val="24"/>
                <w:szCs w:val="24"/>
              </w:rPr>
              <w:t xml:space="preserve">　保育者の「やりたい・やってみたい」を組織的に実現する合意形成プロセスに関する調査項目を検討し、アンケートおよびインタビュー調査ガイドを作成した。富山県内の全338施設を対象にアンケート調査を実施し、得られた回答から県内における傾向や課題の分析を進めている。また、インタビュー調査に協力可能と回答のあった16施設の中から公立3園・私立3園の計6施設を選定し、フィールドワーク（インタビュー調査）を行った。　</w:t>
            </w:r>
          </w:p>
          <w:p w14:paraId="7636553D" w14:textId="77777777" w:rsidR="00493157" w:rsidRPr="007418FF" w:rsidRDefault="007418FF">
            <w:pPr>
              <w:spacing w:before="240" w:after="240"/>
              <w:rPr>
                <w:rFonts w:ascii="ＭＳ ゴシック" w:eastAsia="ＭＳ ゴシック" w:hAnsi="ＭＳ ゴシック" w:cs="ＭＳ ゴシック"/>
                <w:sz w:val="24"/>
                <w:szCs w:val="24"/>
              </w:rPr>
            </w:pPr>
            <w:r w:rsidRPr="007418FF">
              <w:rPr>
                <w:rFonts w:ascii="ＭＳ ゴシック" w:eastAsia="ＭＳ ゴシック" w:hAnsi="ＭＳ ゴシック" w:cs="ＭＳ ゴシック"/>
                <w:sz w:val="24"/>
                <w:szCs w:val="24"/>
              </w:rPr>
              <w:t xml:space="preserve">　富山県内での調査からは、これまでのやり方や丁寧さを大切にする良さがある反面、新しい挑戦には慎重になりやすいという地域特有の傾向が伺えた。ここから更に、地域性や行政支援、意思決定のスピード感の違いを比較し、富山県として参考にできる取り組みを探るため、石川県および大阪府の保育施設へのフィールドワークを実施したほか、ゼミ生との連携により東京都および福井県の事例データも収集した。</w:t>
            </w:r>
          </w:p>
          <w:p w14:paraId="1D70F6D4" w14:textId="77777777" w:rsidR="00493157" w:rsidRPr="007418FF" w:rsidRDefault="007418FF">
            <w:pPr>
              <w:spacing w:before="240" w:after="240"/>
              <w:rPr>
                <w:rFonts w:ascii="ＭＳ ゴシック" w:eastAsia="ＭＳ ゴシック" w:hAnsi="ＭＳ ゴシック" w:cs="ＭＳ ゴシック"/>
                <w:sz w:val="24"/>
                <w:szCs w:val="24"/>
              </w:rPr>
            </w:pPr>
            <w:r w:rsidRPr="007418FF">
              <w:rPr>
                <w:rFonts w:ascii="ＭＳ ゴシック" w:eastAsia="ＭＳ ゴシック" w:hAnsi="ＭＳ ゴシック" w:cs="ＭＳ ゴシック"/>
                <w:sz w:val="24"/>
                <w:szCs w:val="24"/>
              </w:rPr>
              <w:t xml:space="preserve">　今後は、収集した音声データの文字起こしおよび精査を進</w:t>
            </w:r>
            <w:r w:rsidRPr="007418FF">
              <w:rPr>
                <w:rFonts w:ascii="ＭＳ ゴシック" w:eastAsia="ＭＳ ゴシック" w:hAnsi="ＭＳ ゴシック" w:cs="ＭＳ ゴシック"/>
                <w:sz w:val="24"/>
                <w:szCs w:val="24"/>
              </w:rPr>
              <w:lastRenderedPageBreak/>
              <w:t>め、富山県内における実態の深掘りと他地域との比較考察を行う。その上で、現場の声を活かす組織と阻む組織の「分かれ道」を整理・特定し、自律的に保育の質を高めていくための手掛かりをまとめた発表論文を作成していく。</w:t>
            </w:r>
          </w:p>
        </w:tc>
      </w:tr>
      <w:tr w:rsidR="00493157" w:rsidRPr="007418FF" w14:paraId="1849CB65" w14:textId="77777777" w:rsidTr="007418FF">
        <w:trPr>
          <w:trHeight w:val="1401"/>
        </w:trPr>
        <w:tc>
          <w:tcPr>
            <w:tcW w:w="2972" w:type="dxa"/>
          </w:tcPr>
          <w:p w14:paraId="24910CFA" w14:textId="77777777" w:rsidR="00493157" w:rsidRPr="007418FF" w:rsidRDefault="00493157">
            <w:pPr>
              <w:jc w:val="left"/>
              <w:rPr>
                <w:rFonts w:ascii="ＭＳ ゴシック" w:eastAsia="ＭＳ ゴシック" w:hAnsi="ＭＳ ゴシック" w:cs="ＭＳ ゴシック"/>
                <w:sz w:val="24"/>
                <w:szCs w:val="24"/>
              </w:rPr>
            </w:pPr>
          </w:p>
          <w:p w14:paraId="2E1DD9E4" w14:textId="6E135E3F" w:rsidR="00493157" w:rsidRPr="007418FF" w:rsidRDefault="007418FF" w:rsidP="007418FF">
            <w:pPr>
              <w:jc w:val="left"/>
              <w:rPr>
                <w:rFonts w:ascii="ＭＳ ゴシック" w:eastAsia="ＭＳ ゴシック" w:hAnsi="ＭＳ ゴシック" w:cs="ＭＳ ゴシック"/>
                <w:sz w:val="24"/>
                <w:szCs w:val="24"/>
              </w:rPr>
            </w:pPr>
            <w:r w:rsidRPr="007418FF">
              <w:rPr>
                <w:rFonts w:ascii="ＭＳ ゴシック" w:eastAsia="ＭＳ ゴシック" w:hAnsi="ＭＳ ゴシック" w:cs="ＭＳ ゴシック"/>
                <w:sz w:val="24"/>
                <w:szCs w:val="24"/>
              </w:rPr>
              <w:t>当初予定と変更がある場合は変更点を記述ください。</w:t>
            </w:r>
          </w:p>
        </w:tc>
        <w:tc>
          <w:tcPr>
            <w:tcW w:w="6764" w:type="dxa"/>
          </w:tcPr>
          <w:p w14:paraId="4A3CC476" w14:textId="77777777" w:rsidR="00493157" w:rsidRPr="007418FF" w:rsidRDefault="007418FF">
            <w:pPr>
              <w:rPr>
                <w:rFonts w:ascii="ＭＳ ゴシック" w:eastAsia="ＭＳ ゴシック" w:hAnsi="ＭＳ ゴシック" w:cs="ＭＳ ゴシック"/>
                <w:sz w:val="24"/>
                <w:szCs w:val="24"/>
              </w:rPr>
            </w:pPr>
            <w:r w:rsidRPr="007418FF">
              <w:rPr>
                <w:rFonts w:ascii="ＭＳ ゴシック" w:eastAsia="ＭＳ ゴシック" w:hAnsi="ＭＳ ゴシック" w:cs="ＭＳ ゴシック"/>
                <w:sz w:val="24"/>
                <w:szCs w:val="24"/>
              </w:rPr>
              <w:t xml:space="preserve">　当初の計画に加え、同ゼミ生の研究活動と連携（同行）する機会を得たため、東京都および福井県の保育施設における事例データも追加で収集した。 </w:t>
            </w:r>
          </w:p>
        </w:tc>
      </w:tr>
    </w:tbl>
    <w:p w14:paraId="620CA413" w14:textId="77777777" w:rsidR="00493157" w:rsidRPr="007418FF" w:rsidRDefault="00493157">
      <w:pPr>
        <w:ind w:firstLine="240"/>
        <w:rPr>
          <w:rFonts w:ascii="ＭＳ ゴシック" w:eastAsia="ＭＳ ゴシック" w:hAnsi="ＭＳ ゴシック" w:cs="ＭＳ ゴシック"/>
          <w:sz w:val="24"/>
          <w:szCs w:val="24"/>
        </w:rPr>
      </w:pPr>
    </w:p>
    <w:p w14:paraId="19FF6A8F" w14:textId="18D91239" w:rsidR="00493157" w:rsidRPr="007418FF" w:rsidRDefault="007418FF">
      <w:pPr>
        <w:ind w:firstLine="240"/>
        <w:rPr>
          <w:rFonts w:ascii="ＭＳ ゴシック" w:eastAsia="ＭＳ ゴシック" w:hAnsi="ＭＳ ゴシック" w:cs="ＭＳ ゴシック"/>
          <w:sz w:val="24"/>
          <w:szCs w:val="24"/>
        </w:rPr>
      </w:pPr>
      <w:r w:rsidRPr="007418FF">
        <w:rPr>
          <w:rFonts w:ascii="ＭＳ ゴシック" w:eastAsia="ＭＳ ゴシック" w:hAnsi="ＭＳ ゴシック" w:cs="ＭＳ ゴシック"/>
          <w:sz w:val="24"/>
          <w:szCs w:val="24"/>
        </w:rPr>
        <w:t>1:富山県内の</w:t>
      </w:r>
      <w:r>
        <w:rPr>
          <w:rFonts w:ascii="ＭＳ ゴシック" w:eastAsia="ＭＳ ゴシック" w:hAnsi="ＭＳ ゴシック" w:cs="ＭＳ ゴシック" w:hint="eastAsia"/>
          <w:sz w:val="24"/>
          <w:szCs w:val="24"/>
        </w:rPr>
        <w:t>保育施設</w:t>
      </w:r>
      <w:r w:rsidRPr="007418FF">
        <w:rPr>
          <w:rFonts w:ascii="ＭＳ ゴシック" w:eastAsia="ＭＳ ゴシック" w:hAnsi="ＭＳ ゴシック" w:cs="ＭＳ ゴシック"/>
          <w:sz w:val="24"/>
          <w:szCs w:val="24"/>
        </w:rPr>
        <w:t>へのインタビューの様子</w:t>
      </w:r>
    </w:p>
    <w:p w14:paraId="76A7BAE0" w14:textId="77777777" w:rsidR="00493157" w:rsidRPr="007418FF" w:rsidRDefault="007418FF">
      <w:pPr>
        <w:ind w:firstLine="240"/>
        <w:rPr>
          <w:rFonts w:ascii="ＭＳ ゴシック" w:eastAsia="ＭＳ ゴシック" w:hAnsi="ＭＳ ゴシック" w:cs="ＭＳ ゴシック"/>
          <w:sz w:val="24"/>
          <w:szCs w:val="24"/>
        </w:rPr>
      </w:pPr>
      <w:r w:rsidRPr="007418FF">
        <w:rPr>
          <w:rFonts w:ascii="ＭＳ ゴシック" w:eastAsia="ＭＳ ゴシック" w:hAnsi="ＭＳ ゴシック" w:cs="ＭＳ ゴシック"/>
          <w:noProof/>
          <w:sz w:val="24"/>
          <w:szCs w:val="24"/>
        </w:rPr>
        <w:drawing>
          <wp:inline distT="114300" distB="114300" distL="114300" distR="114300" wp14:anchorId="56FF5212" wp14:editId="1BFC6AE9">
            <wp:extent cx="2814638" cy="2113143"/>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2814638" cy="2113143"/>
                    </a:xfrm>
                    <a:prstGeom prst="rect">
                      <a:avLst/>
                    </a:prstGeom>
                    <a:ln/>
                  </pic:spPr>
                </pic:pic>
              </a:graphicData>
            </a:graphic>
          </wp:inline>
        </w:drawing>
      </w:r>
      <w:r w:rsidRPr="007418FF">
        <w:rPr>
          <w:rFonts w:ascii="ＭＳ ゴシック" w:eastAsia="ＭＳ ゴシック" w:hAnsi="ＭＳ ゴシック" w:cs="ＭＳ ゴシック"/>
          <w:sz w:val="24"/>
          <w:szCs w:val="24"/>
        </w:rPr>
        <w:t xml:space="preserve">　</w:t>
      </w:r>
      <w:r w:rsidRPr="007418FF">
        <w:rPr>
          <w:rFonts w:ascii="ＭＳ ゴシック" w:eastAsia="ＭＳ ゴシック" w:hAnsi="ＭＳ ゴシック" w:cs="ＭＳ ゴシック"/>
          <w:noProof/>
          <w:sz w:val="24"/>
          <w:szCs w:val="24"/>
        </w:rPr>
        <w:drawing>
          <wp:inline distT="114300" distB="114300" distL="114300" distR="114300" wp14:anchorId="3D9E357A" wp14:editId="79765213">
            <wp:extent cx="2823667" cy="211042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823667" cy="2110422"/>
                    </a:xfrm>
                    <a:prstGeom prst="rect">
                      <a:avLst/>
                    </a:prstGeom>
                    <a:ln/>
                  </pic:spPr>
                </pic:pic>
              </a:graphicData>
            </a:graphic>
          </wp:inline>
        </w:drawing>
      </w:r>
    </w:p>
    <w:p w14:paraId="1BB915CB" w14:textId="77777777" w:rsidR="00493157" w:rsidRPr="007418FF" w:rsidRDefault="00493157">
      <w:pPr>
        <w:ind w:firstLine="240"/>
        <w:rPr>
          <w:rFonts w:ascii="ＭＳ ゴシック" w:eastAsia="ＭＳ ゴシック" w:hAnsi="ＭＳ ゴシック" w:cs="ＭＳ ゴシック"/>
          <w:sz w:val="24"/>
          <w:szCs w:val="24"/>
        </w:rPr>
      </w:pPr>
    </w:p>
    <w:p w14:paraId="2685CE4F" w14:textId="0FF37AD2" w:rsidR="00493157" w:rsidRPr="007418FF" w:rsidRDefault="007418FF">
      <w:pPr>
        <w:rPr>
          <w:rFonts w:ascii="ＭＳ ゴシック" w:eastAsia="ＭＳ ゴシック" w:hAnsi="ＭＳ ゴシック" w:cs="ＭＳ ゴシック"/>
          <w:sz w:val="24"/>
          <w:szCs w:val="24"/>
        </w:rPr>
      </w:pPr>
      <w:r w:rsidRPr="007418FF">
        <w:rPr>
          <w:rFonts w:ascii="ＭＳ ゴシック" w:eastAsia="ＭＳ ゴシック" w:hAnsi="ＭＳ ゴシック" w:cs="ＭＳ ゴシック"/>
          <w:sz w:val="24"/>
          <w:szCs w:val="24"/>
        </w:rPr>
        <w:t>2：県外の</w:t>
      </w:r>
      <w:r>
        <w:rPr>
          <w:rFonts w:ascii="ＭＳ ゴシック" w:eastAsia="ＭＳ ゴシック" w:hAnsi="ＭＳ ゴシック" w:cs="ＭＳ ゴシック" w:hint="eastAsia"/>
          <w:sz w:val="24"/>
          <w:szCs w:val="24"/>
        </w:rPr>
        <w:t>保育施設</w:t>
      </w:r>
      <w:r w:rsidRPr="007418FF">
        <w:rPr>
          <w:rFonts w:ascii="ＭＳ ゴシック" w:eastAsia="ＭＳ ゴシック" w:hAnsi="ＭＳ ゴシック" w:cs="ＭＳ ゴシック"/>
          <w:sz w:val="24"/>
          <w:szCs w:val="24"/>
        </w:rPr>
        <w:t>へのインタビューの様子</w:t>
      </w:r>
    </w:p>
    <w:p w14:paraId="76488410" w14:textId="77777777" w:rsidR="00493157" w:rsidRDefault="007418FF">
      <w:pPr>
        <w:rPr>
          <w:rFonts w:ascii="ＭＳ ゴシック" w:eastAsia="ＭＳ ゴシック" w:hAnsi="ＭＳ ゴシック" w:cs="ＭＳ ゴシック"/>
          <w:sz w:val="24"/>
          <w:szCs w:val="24"/>
        </w:rPr>
      </w:pPr>
      <w:r>
        <w:rPr>
          <w:rFonts w:ascii="ＭＳ ゴシック" w:eastAsia="ＭＳ ゴシック" w:hAnsi="ＭＳ ゴシック" w:cs="ＭＳ ゴシック"/>
          <w:noProof/>
          <w:sz w:val="24"/>
          <w:szCs w:val="24"/>
        </w:rPr>
        <w:drawing>
          <wp:inline distT="114300" distB="114300" distL="114300" distR="114300" wp14:anchorId="4B378B0D" wp14:editId="2CDE5E25">
            <wp:extent cx="2871788" cy="214827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871788" cy="2148275"/>
                    </a:xfrm>
                    <a:prstGeom prst="rect">
                      <a:avLst/>
                    </a:prstGeom>
                    <a:ln/>
                  </pic:spPr>
                </pic:pic>
              </a:graphicData>
            </a:graphic>
          </wp:inline>
        </w:drawing>
      </w:r>
      <w:r>
        <w:rPr>
          <w:rFonts w:ascii="ＭＳ ゴシック" w:eastAsia="ＭＳ ゴシック" w:hAnsi="ＭＳ ゴシック" w:cs="ＭＳ ゴシック"/>
          <w:sz w:val="24"/>
          <w:szCs w:val="24"/>
        </w:rPr>
        <w:t xml:space="preserve">　</w:t>
      </w:r>
      <w:r>
        <w:rPr>
          <w:rFonts w:ascii="ＭＳ ゴシック" w:eastAsia="ＭＳ ゴシック" w:hAnsi="ＭＳ ゴシック" w:cs="ＭＳ ゴシック"/>
          <w:noProof/>
          <w:sz w:val="24"/>
          <w:szCs w:val="24"/>
        </w:rPr>
        <w:drawing>
          <wp:inline distT="114300" distB="114300" distL="114300" distR="114300" wp14:anchorId="69CE84E9" wp14:editId="32CDC5D2">
            <wp:extent cx="2862263" cy="2146697"/>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862263" cy="2146697"/>
                    </a:xfrm>
                    <a:prstGeom prst="rect">
                      <a:avLst/>
                    </a:prstGeom>
                    <a:ln/>
                  </pic:spPr>
                </pic:pic>
              </a:graphicData>
            </a:graphic>
          </wp:inline>
        </w:drawing>
      </w:r>
    </w:p>
    <w:sectPr w:rsidR="00493157">
      <w:pgSz w:w="11906" w:h="16838"/>
      <w:pgMar w:top="1440" w:right="1080" w:bottom="1440" w:left="108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E4EBAB8-7420-4857-89D3-23860F504FDA}"/>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13D80462-4FBF-4CFD-9B74-30806D9D86E4}"/>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3" w:fontKey="{34676A55-D4F1-4F55-9876-943476B6642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157"/>
    <w:rsid w:val="00493157"/>
    <w:rsid w:val="007418FF"/>
    <w:rsid w:val="0088661E"/>
    <w:rsid w:val="00EB1F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0792C5"/>
  <w15:docId w15:val="{9072A619-096C-4D27-8F28-A801C932A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175</Words>
  <Characters>1003</Characters>
  <Application>Microsoft Office Word</Application>
  <DocSecurity>4</DocSecurity>
  <Lines>8</Lines>
  <Paragraphs>2</Paragraphs>
  <ScaleCrop>false</ScaleCrop>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cut03</dc:creator>
  <cp:lastModifiedBy>事務局 大学コンソーシアム富山</cp:lastModifiedBy>
  <cp:revision>2</cp:revision>
  <dcterms:created xsi:type="dcterms:W3CDTF">2026-09-01T00:14:00Z</dcterms:created>
  <dcterms:modified xsi:type="dcterms:W3CDTF">2026-09-01T00:14:00Z</dcterms:modified>
</cp:coreProperties>
</file>